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1A91" w14:textId="77777777" w:rsidR="008D6FB9" w:rsidRDefault="008D6FB9" w:rsidP="008D6FB9">
      <w:pPr>
        <w:pStyle w:val="a4"/>
        <w:shd w:val="clear" w:color="auto" w:fill="FFFFFF"/>
        <w:spacing w:before="0" w:beforeAutospacing="0" w:after="157" w:afterAutospacing="0"/>
      </w:pPr>
      <w:proofErr w:type="spellStart"/>
      <w:r w:rsidRPr="008D6FB9">
        <w:rPr>
          <w:b/>
        </w:rPr>
        <w:t>Суммативное</w:t>
      </w:r>
      <w:proofErr w:type="spellEnd"/>
      <w:r w:rsidRPr="008D6FB9">
        <w:rPr>
          <w:b/>
        </w:rPr>
        <w:t xml:space="preserve"> оценивание по литературе за раздел </w:t>
      </w:r>
      <w:r w:rsidRPr="008D6FB9">
        <w:t xml:space="preserve">«Тема нравственного выбора» </w:t>
      </w:r>
    </w:p>
    <w:p w14:paraId="078DFB6E" w14:textId="77777777" w:rsidR="00B85ED5" w:rsidRDefault="008D6FB9" w:rsidP="008D6FB9">
      <w:pPr>
        <w:pStyle w:val="a4"/>
        <w:shd w:val="clear" w:color="auto" w:fill="FFFFFF"/>
        <w:spacing w:before="0" w:beforeAutospacing="0" w:after="157" w:afterAutospacing="0"/>
      </w:pPr>
      <w:r w:rsidRPr="008D6FB9">
        <w:t xml:space="preserve"> с</w:t>
      </w:r>
      <w:r w:rsidRPr="008D6FB9">
        <w:rPr>
          <w:b/>
        </w:rPr>
        <w:t xml:space="preserve">ор </w:t>
      </w:r>
      <w:r>
        <w:t xml:space="preserve">    </w:t>
      </w:r>
      <w:r w:rsidRPr="008D6FB9">
        <w:t xml:space="preserve"> 8  </w:t>
      </w:r>
      <w:r>
        <w:t xml:space="preserve">    </w:t>
      </w:r>
      <w:r w:rsidRPr="008D6FB9">
        <w:t xml:space="preserve"> 12 </w:t>
      </w:r>
      <w:proofErr w:type="spellStart"/>
      <w:r w:rsidRPr="008D6FB9">
        <w:t>кл</w:t>
      </w:r>
      <w:proofErr w:type="spellEnd"/>
      <w:r w:rsidRPr="008D6FB9">
        <w:t xml:space="preserve">      </w:t>
      </w:r>
    </w:p>
    <w:p w14:paraId="6CF35AC3" w14:textId="77777777" w:rsidR="008D6FB9" w:rsidRDefault="008D6FB9" w:rsidP="008D6FB9">
      <w:pPr>
        <w:pStyle w:val="a4"/>
        <w:shd w:val="clear" w:color="auto" w:fill="FFFFFF"/>
        <w:spacing w:before="0" w:beforeAutospacing="0" w:after="157" w:afterAutospacing="0"/>
      </w:pPr>
      <w:r w:rsidRPr="008D6FB9">
        <w:rPr>
          <w:b/>
        </w:rPr>
        <w:t>Задания 1</w:t>
      </w:r>
      <w:r w:rsidRPr="008D6FB9">
        <w:t xml:space="preserve">. Сопоставьте произведения Е. Евтушенко «Смири гордыню – то есть гордым будь» и О. Хайяма «Не зли других и сам не злись» по тематике и проблематике. </w:t>
      </w:r>
    </w:p>
    <w:p w14:paraId="4EEDE6B2" w14:textId="77777777" w:rsidR="008D6FB9" w:rsidRDefault="008D6FB9" w:rsidP="008D6FB9">
      <w:pPr>
        <w:pStyle w:val="a4"/>
        <w:shd w:val="clear" w:color="auto" w:fill="FFFFFF"/>
        <w:spacing w:before="0" w:beforeAutospacing="0" w:after="157" w:afterAutospacing="0"/>
      </w:pPr>
      <w:r w:rsidRPr="008D6FB9">
        <w:t>2. Объясните позиции авторов.</w:t>
      </w:r>
    </w:p>
    <w:p w14:paraId="17B81E3F" w14:textId="77777777" w:rsidR="008D6FB9" w:rsidRPr="008D6FB9" w:rsidRDefault="008D6FB9" w:rsidP="008D6FB9">
      <w:pPr>
        <w:pStyle w:val="a4"/>
        <w:shd w:val="clear" w:color="auto" w:fill="FFFFFF"/>
        <w:spacing w:before="0" w:beforeAutospacing="0" w:after="157" w:afterAutospacing="0"/>
        <w:rPr>
          <w:b/>
        </w:rPr>
      </w:pPr>
      <w:r w:rsidRPr="008D6FB9">
        <w:t xml:space="preserve"> 3. Укажите фрагменты, в которых, на ваш взгляд, наиболее ярко выражена авторская позиция</w:t>
      </w:r>
    </w:p>
    <w:tbl>
      <w:tblPr>
        <w:tblStyle w:val="a3"/>
        <w:tblW w:w="11341" w:type="dxa"/>
        <w:tblInd w:w="-1310" w:type="dxa"/>
        <w:tblLook w:val="04A0" w:firstRow="1" w:lastRow="0" w:firstColumn="1" w:lastColumn="0" w:noHBand="0" w:noVBand="1"/>
      </w:tblPr>
      <w:tblGrid>
        <w:gridCol w:w="6095"/>
        <w:gridCol w:w="5246"/>
      </w:tblGrid>
      <w:tr w:rsidR="008D6FB9" w:rsidRPr="00680D06" w14:paraId="0B63DDC4" w14:textId="77777777" w:rsidTr="005053EA">
        <w:tc>
          <w:tcPr>
            <w:tcW w:w="6095" w:type="dxa"/>
          </w:tcPr>
          <w:p w14:paraId="0D6D19BA" w14:textId="77777777" w:rsidR="008D6FB9" w:rsidRPr="008D6FB9" w:rsidRDefault="008D6FB9" w:rsidP="005053EA">
            <w:pPr>
              <w:tabs>
                <w:tab w:val="left" w:pos="9498"/>
              </w:tabs>
              <w:jc w:val="both"/>
              <w:rPr>
                <w:b/>
                <w:sz w:val="24"/>
                <w:szCs w:val="24"/>
              </w:rPr>
            </w:pPr>
            <w:r w:rsidRPr="008D6FB9">
              <w:rPr>
                <w:b/>
                <w:sz w:val="24"/>
                <w:szCs w:val="24"/>
              </w:rPr>
              <w:t xml:space="preserve">Евгений Евтушенко </w:t>
            </w:r>
          </w:p>
          <w:p w14:paraId="2D80A8F2" w14:textId="77777777" w:rsidR="008D6FB9" w:rsidRPr="008D6FB9" w:rsidRDefault="008D6FB9" w:rsidP="005053EA">
            <w:pPr>
              <w:tabs>
                <w:tab w:val="left" w:pos="9498"/>
              </w:tabs>
              <w:jc w:val="both"/>
              <w:rPr>
                <w:sz w:val="24"/>
                <w:szCs w:val="24"/>
              </w:rPr>
            </w:pPr>
            <w:r w:rsidRPr="008D6FB9">
              <w:rPr>
                <w:sz w:val="24"/>
                <w:szCs w:val="24"/>
              </w:rPr>
              <w:t xml:space="preserve">Смири гордыню - то есть гордым будь. </w:t>
            </w:r>
          </w:p>
          <w:p w14:paraId="3BDE247B" w14:textId="77777777" w:rsidR="008D6FB9" w:rsidRPr="008D6FB9" w:rsidRDefault="008D6FB9" w:rsidP="005053EA">
            <w:pPr>
              <w:tabs>
                <w:tab w:val="left" w:pos="9498"/>
              </w:tabs>
              <w:jc w:val="both"/>
              <w:rPr>
                <w:sz w:val="24"/>
                <w:szCs w:val="24"/>
              </w:rPr>
            </w:pPr>
            <w:r w:rsidRPr="008D6FB9">
              <w:rPr>
                <w:sz w:val="24"/>
                <w:szCs w:val="24"/>
              </w:rPr>
              <w:t>Штандарт - он и в чехле не полиняет. Не плачься, что тебя не понимают, - поймёт когда-нибудь хоть кто-нибудь. Не самоутверждайся. Пропадёт, подточенный тщеславием, твой гений, и жажда мелких самоутверждений лишь к саморазрушенью приведёт. У славы и опалы есть одна опасность - самолюбие щекочут. Ты ордена не восприми как почесть, не восприми плевки как ордена. Не ожидай подачек добрых дядь и, вытравляя жадность, как заразу, не рвись урвать. Кто хочет всё и сразу, тот беден тем, что не умеет ждать. Пусть даже ни двора и ни кола, не возвышайся тем, что ты унижен.</w:t>
            </w:r>
          </w:p>
          <w:p w14:paraId="542A50FC" w14:textId="77777777" w:rsidR="008D6FB9" w:rsidRPr="008D6FB9" w:rsidRDefault="008D6FB9" w:rsidP="005053EA">
            <w:pPr>
              <w:tabs>
                <w:tab w:val="left" w:pos="9498"/>
              </w:tabs>
              <w:jc w:val="both"/>
              <w:rPr>
                <w:rFonts w:ascii="Times New Roman" w:eastAsia="Times New Roman" w:hAnsi="Times New Roman" w:cs="Times New Roman"/>
                <w:b/>
                <w:color w:val="000000"/>
                <w:sz w:val="24"/>
                <w:szCs w:val="24"/>
              </w:rPr>
            </w:pPr>
            <w:r w:rsidRPr="008D6FB9">
              <w:rPr>
                <w:sz w:val="24"/>
                <w:szCs w:val="24"/>
              </w:rPr>
              <w:t>Будь при деньгах свободен, словно нищий, не будь без денег нищим никогда! Завидовать? Что может быть пошлей! Успех другого не сочти обидой. Уму чужому втайне не завидуй, чужую глупость втайне пожалей. Не оскорбляйся мнением любым в застолье, на суде неумолимом. Не добивайся счастья быть любимым, - умей любить, когда ты нелюбим. Не превращай талант в козырный туз. Не козыри - ни честность, ни отвага. Кто щедростью кичится - скрытый скряга, кто смелостью кичится - скрытый трус. Не возгордись ни тем, что ты борец, ни тем, что ты в борьбе посередине, и даже тем, что ты смирил гордыню, не возгордись - тогда тебе конец.</w:t>
            </w:r>
          </w:p>
        </w:tc>
        <w:tc>
          <w:tcPr>
            <w:tcW w:w="5246" w:type="dxa"/>
          </w:tcPr>
          <w:p w14:paraId="7671A644" w14:textId="77777777" w:rsidR="008D6FB9" w:rsidRPr="008D6FB9" w:rsidRDefault="008D6FB9" w:rsidP="005053EA">
            <w:pPr>
              <w:tabs>
                <w:tab w:val="left" w:pos="9498"/>
              </w:tabs>
              <w:jc w:val="both"/>
              <w:rPr>
                <w:b/>
                <w:sz w:val="24"/>
                <w:szCs w:val="24"/>
              </w:rPr>
            </w:pPr>
            <w:r w:rsidRPr="008D6FB9">
              <w:rPr>
                <w:b/>
                <w:sz w:val="24"/>
                <w:szCs w:val="24"/>
              </w:rPr>
              <w:t xml:space="preserve">Омар Хайям </w:t>
            </w:r>
          </w:p>
          <w:p w14:paraId="01046CED" w14:textId="77777777" w:rsidR="008D6FB9" w:rsidRPr="008D6FB9" w:rsidRDefault="008D6FB9" w:rsidP="005053EA">
            <w:pPr>
              <w:tabs>
                <w:tab w:val="left" w:pos="9498"/>
              </w:tabs>
              <w:jc w:val="both"/>
              <w:rPr>
                <w:sz w:val="24"/>
                <w:szCs w:val="24"/>
              </w:rPr>
            </w:pPr>
            <w:r w:rsidRPr="008D6FB9">
              <w:rPr>
                <w:sz w:val="24"/>
                <w:szCs w:val="24"/>
              </w:rPr>
              <w:t xml:space="preserve">Не зли других и сам не злись </w:t>
            </w:r>
          </w:p>
          <w:p w14:paraId="21D37B12" w14:textId="77777777" w:rsidR="008D6FB9" w:rsidRPr="008D6FB9" w:rsidRDefault="008D6FB9" w:rsidP="005053EA">
            <w:pPr>
              <w:tabs>
                <w:tab w:val="left" w:pos="9498"/>
              </w:tabs>
              <w:jc w:val="both"/>
              <w:rPr>
                <w:sz w:val="24"/>
                <w:szCs w:val="24"/>
              </w:rPr>
            </w:pPr>
            <w:r w:rsidRPr="008D6FB9">
              <w:rPr>
                <w:sz w:val="24"/>
                <w:szCs w:val="24"/>
              </w:rPr>
              <w:t xml:space="preserve">Не зли других и сам не злись. </w:t>
            </w:r>
          </w:p>
          <w:p w14:paraId="49251324" w14:textId="77777777" w:rsidR="008D6FB9" w:rsidRPr="008D6FB9" w:rsidRDefault="008D6FB9" w:rsidP="005053EA">
            <w:pPr>
              <w:tabs>
                <w:tab w:val="left" w:pos="9498"/>
              </w:tabs>
              <w:jc w:val="both"/>
              <w:rPr>
                <w:sz w:val="24"/>
                <w:szCs w:val="24"/>
              </w:rPr>
            </w:pPr>
            <w:r w:rsidRPr="008D6FB9">
              <w:rPr>
                <w:sz w:val="24"/>
                <w:szCs w:val="24"/>
              </w:rPr>
              <w:t>Мы гости в этом бренном мире, А что не так, то ты смирись.</w:t>
            </w:r>
          </w:p>
          <w:p w14:paraId="2E5C3ADC" w14:textId="77777777" w:rsidR="008D6FB9" w:rsidRPr="008D6FB9" w:rsidRDefault="008D6FB9" w:rsidP="005053EA">
            <w:pPr>
              <w:tabs>
                <w:tab w:val="left" w:pos="9498"/>
              </w:tabs>
              <w:jc w:val="both"/>
              <w:rPr>
                <w:sz w:val="24"/>
                <w:szCs w:val="24"/>
              </w:rPr>
            </w:pPr>
            <w:r w:rsidRPr="008D6FB9">
              <w:rPr>
                <w:sz w:val="24"/>
                <w:szCs w:val="24"/>
              </w:rPr>
              <w:t xml:space="preserve"> Холодной думай головой. </w:t>
            </w:r>
          </w:p>
          <w:p w14:paraId="234AE5F0" w14:textId="77777777" w:rsidR="008D6FB9" w:rsidRPr="008D6FB9" w:rsidRDefault="008D6FB9" w:rsidP="005053EA">
            <w:pPr>
              <w:tabs>
                <w:tab w:val="left" w:pos="9498"/>
              </w:tabs>
              <w:jc w:val="both"/>
              <w:rPr>
                <w:rFonts w:ascii="Times New Roman" w:eastAsia="Times New Roman" w:hAnsi="Times New Roman" w:cs="Times New Roman"/>
                <w:b/>
                <w:color w:val="000000"/>
                <w:sz w:val="24"/>
                <w:szCs w:val="24"/>
              </w:rPr>
            </w:pPr>
            <w:r w:rsidRPr="008D6FB9">
              <w:rPr>
                <w:sz w:val="24"/>
                <w:szCs w:val="24"/>
              </w:rPr>
              <w:t>Ведь в мире всё закономерно: Зло, излученное тобой, К тебе вернется непременно!</w:t>
            </w:r>
          </w:p>
        </w:tc>
      </w:tr>
    </w:tbl>
    <w:p w14:paraId="113F56D0" w14:textId="77777777" w:rsidR="008D6FB9" w:rsidRPr="00680D06" w:rsidRDefault="008D6FB9" w:rsidP="008D6FB9">
      <w:pPr>
        <w:tabs>
          <w:tab w:val="left" w:pos="9498"/>
        </w:tabs>
        <w:spacing w:after="0" w:line="240" w:lineRule="auto"/>
        <w:ind w:firstLine="426"/>
        <w:jc w:val="both"/>
        <w:rPr>
          <w:rFonts w:ascii="Times New Roman" w:eastAsia="Times New Roman" w:hAnsi="Times New Roman" w:cs="Times New Roman"/>
          <w:b/>
          <w:color w:val="000000"/>
          <w:sz w:val="20"/>
          <w:szCs w:val="20"/>
        </w:rPr>
      </w:pPr>
    </w:p>
    <w:p w14:paraId="45F21C4A" w14:textId="77777777" w:rsidR="008D6FB9" w:rsidRPr="008D6FB9" w:rsidRDefault="008D6FB9" w:rsidP="008D6FB9">
      <w:pPr>
        <w:tabs>
          <w:tab w:val="left" w:pos="9498"/>
        </w:tabs>
        <w:spacing w:after="0" w:line="240" w:lineRule="auto"/>
        <w:ind w:firstLine="426"/>
        <w:jc w:val="both"/>
        <w:rPr>
          <w:b/>
          <w:sz w:val="24"/>
          <w:szCs w:val="24"/>
        </w:rPr>
      </w:pPr>
      <w:r w:rsidRPr="008D6FB9">
        <w:rPr>
          <w:b/>
          <w:sz w:val="24"/>
          <w:szCs w:val="24"/>
        </w:rPr>
        <w:t xml:space="preserve">Критерий оценивания № задания Дескриптор Бал   </w:t>
      </w:r>
      <w:r w:rsidRPr="008D6FB9">
        <w:rPr>
          <w:sz w:val="24"/>
          <w:szCs w:val="24"/>
        </w:rPr>
        <w:t xml:space="preserve">формулирует авторскую позицию 1    находит фрагменты, демонстрирующие авторскую позицию 1 </w:t>
      </w:r>
      <w:r w:rsidRPr="008D6FB9">
        <w:rPr>
          <w:b/>
          <w:sz w:val="24"/>
          <w:szCs w:val="24"/>
        </w:rPr>
        <w:t xml:space="preserve">   </w:t>
      </w:r>
      <w:r w:rsidRPr="008D6FB9">
        <w:rPr>
          <w:sz w:val="24"/>
          <w:szCs w:val="24"/>
        </w:rPr>
        <w:t xml:space="preserve">обосновывает свое мнение 1 </w:t>
      </w:r>
      <w:r w:rsidRPr="008D6FB9">
        <w:rPr>
          <w:b/>
          <w:sz w:val="24"/>
          <w:szCs w:val="24"/>
        </w:rPr>
        <w:t xml:space="preserve"> </w:t>
      </w:r>
      <w:r w:rsidRPr="008D6FB9">
        <w:rPr>
          <w:sz w:val="24"/>
          <w:szCs w:val="24"/>
        </w:rPr>
        <w:t xml:space="preserve"> сопоставляет произведения по тематике 2</w:t>
      </w:r>
      <w:r w:rsidRPr="008D6FB9">
        <w:rPr>
          <w:b/>
          <w:sz w:val="24"/>
          <w:szCs w:val="24"/>
        </w:rPr>
        <w:t xml:space="preserve">   </w:t>
      </w:r>
      <w:r w:rsidRPr="008D6FB9">
        <w:rPr>
          <w:sz w:val="24"/>
          <w:szCs w:val="24"/>
        </w:rPr>
        <w:t xml:space="preserve"> сопоставляет произведения по проблематике 2</w:t>
      </w:r>
      <w:r w:rsidRPr="008D6FB9">
        <w:rPr>
          <w:b/>
          <w:sz w:val="24"/>
          <w:szCs w:val="24"/>
        </w:rPr>
        <w:t xml:space="preserve"> </w:t>
      </w:r>
      <w:r w:rsidRPr="008D6FB9">
        <w:rPr>
          <w:sz w:val="24"/>
          <w:szCs w:val="24"/>
        </w:rPr>
        <w:t xml:space="preserve"> находит и комментирует общие признаки 1 </w:t>
      </w:r>
      <w:r w:rsidRPr="008D6FB9">
        <w:rPr>
          <w:b/>
          <w:sz w:val="24"/>
          <w:szCs w:val="24"/>
        </w:rPr>
        <w:t xml:space="preserve">   </w:t>
      </w:r>
      <w:r w:rsidRPr="008D6FB9">
        <w:rPr>
          <w:sz w:val="24"/>
          <w:szCs w:val="24"/>
        </w:rPr>
        <w:t xml:space="preserve">находит и комментирует отличительные признаки 1 </w:t>
      </w:r>
      <w:r w:rsidRPr="008D6FB9">
        <w:rPr>
          <w:b/>
          <w:sz w:val="24"/>
          <w:szCs w:val="24"/>
        </w:rPr>
        <w:t xml:space="preserve"> </w:t>
      </w:r>
      <w:r w:rsidRPr="008D6FB9">
        <w:rPr>
          <w:sz w:val="24"/>
          <w:szCs w:val="24"/>
        </w:rPr>
        <w:t>делает вывод о нравственной и эстетической ценности обоих произведений 1</w:t>
      </w:r>
      <w:r w:rsidRPr="008D6FB9">
        <w:rPr>
          <w:b/>
          <w:sz w:val="24"/>
          <w:szCs w:val="24"/>
        </w:rPr>
        <w:t xml:space="preserve">                Всего баллов        10</w:t>
      </w:r>
    </w:p>
    <w:p w14:paraId="74341B98" w14:textId="77777777" w:rsidR="008D6FB9" w:rsidRPr="008D6FB9" w:rsidRDefault="008D6FB9" w:rsidP="008D6FB9">
      <w:pPr>
        <w:tabs>
          <w:tab w:val="left" w:pos="9498"/>
        </w:tabs>
        <w:spacing w:after="0" w:line="240" w:lineRule="auto"/>
        <w:ind w:firstLine="426"/>
        <w:jc w:val="both"/>
        <w:rPr>
          <w:rFonts w:ascii="Times New Roman" w:eastAsia="Times New Roman" w:hAnsi="Times New Roman" w:cs="Times New Roman"/>
          <w:b/>
          <w:color w:val="000000"/>
          <w:sz w:val="24"/>
          <w:szCs w:val="24"/>
        </w:rPr>
      </w:pPr>
    </w:p>
    <w:p w14:paraId="0E1398D2" w14:textId="77777777" w:rsidR="00C67557" w:rsidRPr="008D6FB9" w:rsidRDefault="00C67557">
      <w:pPr>
        <w:rPr>
          <w:sz w:val="24"/>
          <w:szCs w:val="24"/>
        </w:rPr>
      </w:pPr>
    </w:p>
    <w:sectPr w:rsidR="00C67557" w:rsidRPr="008D6FB9" w:rsidSect="008D6FB9">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B9"/>
    <w:rsid w:val="008D6FB9"/>
    <w:rsid w:val="00B85ED5"/>
    <w:rsid w:val="00C67557"/>
    <w:rsid w:val="00F43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800A"/>
  <w15:docId w15:val="{A5731D30-97C4-4EF4-BFDF-7FD4AC95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F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FB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8D6F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Company>Reanimator Extreme Edition</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2</cp:revision>
  <dcterms:created xsi:type="dcterms:W3CDTF">2022-05-17T09:08:00Z</dcterms:created>
  <dcterms:modified xsi:type="dcterms:W3CDTF">2022-05-17T09:08:00Z</dcterms:modified>
</cp:coreProperties>
</file>