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shd w:val="clear" w:color="auto" w:fill="F0EED6"/>
        <w:tblCellMar>
          <w:left w:w="0" w:type="dxa"/>
          <w:right w:w="0" w:type="dxa"/>
        </w:tblCellMar>
        <w:tblLook w:val="04A0"/>
      </w:tblPr>
      <w:tblGrid>
        <w:gridCol w:w="9639"/>
      </w:tblGrid>
      <w:tr w:rsidR="00B20C90" w:rsidRPr="00B20C90" w:rsidTr="00B20C90">
        <w:trPr>
          <w:trHeight w:val="3000"/>
        </w:trPr>
        <w:tc>
          <w:tcPr>
            <w:tcW w:w="9639" w:type="dxa"/>
            <w:shd w:val="clear" w:color="auto" w:fill="F0EED6"/>
            <w:hideMark/>
          </w:tcPr>
          <w:p w:rsidR="00B20C90" w:rsidRDefault="00B20C90" w:rsidP="00B20C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C4046"/>
                <w:sz w:val="40"/>
                <w:szCs w:val="40"/>
                <w:shd w:val="clear" w:color="auto" w:fill="FFFFFF"/>
                <w:lang w:eastAsia="ru-RU"/>
              </w:rPr>
            </w:pPr>
            <w:bookmarkStart w:id="0" w:name="_GoBack"/>
            <w:bookmarkEnd w:id="0"/>
            <w:r w:rsidRPr="00B20C90">
              <w:rPr>
                <w:rFonts w:ascii="Arial" w:eastAsia="Times New Roman" w:hAnsi="Arial" w:cs="Arial"/>
                <w:b/>
                <w:bCs/>
                <w:color w:val="3C4046"/>
                <w:sz w:val="40"/>
                <w:szCs w:val="40"/>
                <w:shd w:val="clear" w:color="auto" w:fill="FFFFFF"/>
                <w:lang w:eastAsia="ru-RU"/>
              </w:rPr>
              <w:t xml:space="preserve">Система кризисно - значимых моментов 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4046"/>
                <w:sz w:val="40"/>
                <w:szCs w:val="40"/>
                <w:shd w:val="clear" w:color="auto" w:fill="FFFFFF"/>
                <w:lang w:eastAsia="ru-RU"/>
              </w:rPr>
              <w:t xml:space="preserve">                        школьной жизни.</w:t>
            </w:r>
          </w:p>
          <w:p w:rsid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Несмотря на намеченные положительные тенденции в развитии общества, мы понимаем, что живем в сложный переходный период нашего государства, и именно молодое поколение находится в очень трудной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смысл происходящего и зачастую не имеют определённых жизненных навыков, которые позволили бы сохранить свою индивидуальность и сформировать здоровый эффективный жизненный стиль. Особенно дети и подростки, находясь под воздействием хронических, непрерывно возрастающих интенсивных стрессовых ситуаций, не готовы к их преодолению и страдают от возможных негативных последствий. Это способствует поиску средств, помогающих уходить от тягостных переживаний. В данной ситуации на первое место, конечно </w:t>
            </w:r>
            <w:proofErr w:type="gramStart"/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proofErr w:type="gramEnd"/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в крупных городах в первую очередь, вышла наркотизация подростков, позволяющая спрятаться от действительности, различные виды злоупотреблений </w:t>
            </w:r>
            <w:proofErr w:type="spellStart"/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 и алкоголя, повышение количества правонарушений, вследствие безнадзорности детей. 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Поэтому на педагогов возложена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огромная ответственность за воспитание личности с социально-активной позицией, формирование у учащихся понятия «свобода слова», умений правильно вести дискуссию, спор, умение аргументировано отстаивать свою позицию, умение слушать других и быть услышанным другими, умение сказать «НЕТ» негативным проявлениям, умение словом и делом помочь </w:t>
            </w:r>
            <w:proofErr w:type="gramStart"/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другому</w:t>
            </w:r>
            <w:proofErr w:type="gramEnd"/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 мы осознаём такую ответственность, когда говорим о воспитании у подрастающего поколения потребности вести здоровый образ жизни, получать высокий уровень образования и искать своё место в будущем.</w:t>
            </w:r>
          </w:p>
          <w:p w:rsid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Профилактическая работа с </w:t>
            </w:r>
            <w:proofErr w:type="gramStart"/>
            <w:r w:rsidRPr="00B20C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процесс сложный, </w:t>
            </w:r>
            <w:proofErr w:type="spellStart"/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многоаспектный</w:t>
            </w:r>
            <w:proofErr w:type="spellEnd"/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продолжительный по времени. Специфическая задача школы в сфере предупреждения правонарушений заключается в проведении ранней профилактики, т.к. ни одна другая социальная структура не в состоянии решить данную задачу. 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20C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Исключение составляет семья,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однако и она сама нередко выступает в качестве объекта профилактической деятельности. Основой ранней профилактики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учащихся определенного возраста.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предлагаю вам окунуться в суть проблемы и рассмотреть факторы и причины возникновения правонарушений среди школьников.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Неблагоприятные условия семейного воспитания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Недостаточное внимание и любовь со стороны родителей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proofErr w:type="spellStart"/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Гиперопека</w:t>
            </w:r>
            <w:proofErr w:type="spellEnd"/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Чрезмерное удовлетворение потребностей ребенка.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Чрезмерная требовательность и авторитарность родителей. 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Отрицательное влияние стихийно-группового общения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 В системе профилактической деятельности школы выделяют два направления: меры общей профилактики, обеспечивающие вовлечение всех учащихся в жизнь школы, и меры специальной профилактики, состоящие в выявлении учащихся, нуждающихся в особом педагогическом внимании, и проведении работы с ними на индивидуальном уровне.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деформации личности растущего человека, которая приводит к правонарушениям и преступлениям.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В педагогической литературе выделяют следующие стадии отклоняющегося поведения: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1)- неодобряемое поведение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поведение, эпизодически наблюдаемое у большинства детей и подростков, связанное с шалостями озорством, непослушанием, непоседливостью, упрямством;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порицаемое поведение -  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      </w:r>
            <w:proofErr w:type="gramEnd"/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2)- </w:t>
            </w:r>
            <w:proofErr w:type="spellStart"/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девиантное</w:t>
            </w:r>
            <w:proofErr w:type="spellEnd"/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поведение 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нравственно отрицательные действия и поступки (лживость, притворство, лицемерие, эгоизм, конфликтность, агрессивность воровство и т. д.), принявшие характер систематических или привычных;</w:t>
            </w:r>
            <w:proofErr w:type="gramEnd"/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3)</w:t>
            </w:r>
            <w:r w:rsidRPr="00B20C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 </w:t>
            </w:r>
            <w:proofErr w:type="spellStart"/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предпреступное</w:t>
            </w:r>
            <w:proofErr w:type="spellEnd"/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поведение 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 хулиганство, избиения, вымогательство, распитие спиртных напитков, злостные нарушения дисциплины и общепринятых правил поведения и т. д.);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4)- </w:t>
            </w:r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противоправное или преступное поведение - 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поведение, связанное с раз личными правонарушениями и преступлениями.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Нравственная деформация формирующейся личности и отклонения в пове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дении зачастую являются следствием нарушений взаимосвязей с микросредой. Назову наиболее существенные дефекты межличностных отношений, с ко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торыми ребенок сталкивается в семье, в школе, на улице: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1)   Неблагоприятные условия семейного воспитания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Асоциальное поведение родителей.</w:t>
            </w:r>
            <w:r w:rsidRPr="00B20C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ребенка самый действенный образец это его родители. Данные ряда научных исследований свидетельствуют о том, что каждый третий несовершеннолетний правонарушитель воспитывался в такой семье, где он постоянно сталкивался с резко отрицательными аспектами поведения родителей: систематическим пьянством, скандалами, развратом, проявлениями жестокости, совершением взрослыми преступлений. Из семей, где повседневное поведение взрослых носит антиобщественный характер, выходит в 10 раз больше детей с отклонениями в поведении, чем из других семей.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2) Недостаточное внимание и любовь со стороны родителей.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3) </w:t>
            </w:r>
            <w:proofErr w:type="spellStart"/>
            <w:r w:rsidRPr="00B20C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Гиперопека</w:t>
            </w:r>
            <w:proofErr w:type="spellEnd"/>
            <w:r w:rsidRPr="00B20C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4) Чрезмерное удовлетворение потребностей ребенка.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5)Чрезмерная требовательность и авторитарность родителей.</w:t>
            </w:r>
            <w:r w:rsidRPr="00B20C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6)   Отрицательное влияние стихийно-группового общения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Дружеское общение со сверстниками - одна из главных психологических потребностей в подростковом и юношеском возрасте.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правило, вне школы дети общаются с </w:t>
            </w:r>
            <w:proofErr w:type="gramStart"/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близкими</w:t>
            </w:r>
            <w:proofErr w:type="gramEnd"/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духу, получая то, что не могут получить в семье и в школе: внимание, признание, заботу. В неформальной группе их никто не ругает за неуспеваемость или проступки. Напротив, там их «понимают», одобряют и поддерживают.</w:t>
            </w:r>
          </w:p>
          <w:p w:rsidR="00B20C90" w:rsidRPr="00B20C90" w:rsidRDefault="00B20C90" w:rsidP="00B2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 перечисленные выше факторы можно отнести к категории </w:t>
            </w:r>
            <w:proofErr w:type="gramStart"/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социальных</w:t>
            </w:r>
            <w:proofErr w:type="gramEnd"/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! Кроме этого следует учесть, что причина отклоняющегося поведения может определяться и биологическими факторами: у подростков (от 11-13 до 15-17 лет) период полового созревания появляется сильное стремление к самостоятельности и проявляется негативизм и упрямство. У подростка возникает желание к беспощадному отрицанию всего, до сих пор принимаемого</w:t>
            </w:r>
            <w:r w:rsidRPr="00B2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20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им.</w:t>
            </w:r>
          </w:p>
        </w:tc>
      </w:tr>
    </w:tbl>
    <w:p w:rsidR="0037373D" w:rsidRDefault="0037373D"/>
    <w:sectPr w:rsidR="0037373D" w:rsidSect="00B20C9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2B2D"/>
    <w:multiLevelType w:val="multilevel"/>
    <w:tmpl w:val="2FEE1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FE87034"/>
    <w:multiLevelType w:val="multilevel"/>
    <w:tmpl w:val="DA3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C90"/>
    <w:rsid w:val="0037373D"/>
    <w:rsid w:val="00B20C90"/>
    <w:rsid w:val="00E66D6C"/>
    <w:rsid w:val="00EC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C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886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</cp:lastModifiedBy>
  <cp:revision>2</cp:revision>
  <dcterms:created xsi:type="dcterms:W3CDTF">2018-03-02T11:11:00Z</dcterms:created>
  <dcterms:modified xsi:type="dcterms:W3CDTF">2018-03-02T11:11:00Z</dcterms:modified>
</cp:coreProperties>
</file>